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2DAC3" w14:textId="2061A4FB" w:rsidR="00792764" w:rsidRPr="005E19D8" w:rsidRDefault="00E815DE" w:rsidP="00792764">
      <w:pPr>
        <w:pStyle w:val="NormalWeb"/>
        <w:spacing w:before="0" w:beforeAutospacing="0" w:after="60" w:afterAutospacing="0"/>
        <w:jc w:val="both"/>
        <w:rPr>
          <w:rFonts w:ascii="Arial" w:hAnsi="Arial" w:cs="Arial"/>
          <w:color w:val="000000"/>
          <w:sz w:val="22"/>
          <w:szCs w:val="22"/>
        </w:rPr>
      </w:pPr>
      <w:r w:rsidRPr="005E19D8">
        <w:rPr>
          <w:rFonts w:ascii="Arial" w:hAnsi="Arial" w:cs="Arial"/>
          <w:color w:val="000000"/>
          <w:sz w:val="22"/>
          <w:szCs w:val="22"/>
        </w:rPr>
        <w:t>Referandum ve Halkın İnisiyatifi Kanunu'nun 26. maddesi, parag. 1 ve 2 uyarınca ("RS Resmi Gazetesi", No. 111/21),</w:t>
      </w:r>
      <w:r w:rsidR="00792764" w:rsidRPr="005E19D8">
        <w:rPr>
          <w:rFonts w:ascii="Arial" w:hAnsi="Arial" w:cs="Arial"/>
          <w:color w:val="000000"/>
          <w:sz w:val="22"/>
          <w:szCs w:val="22"/>
        </w:rPr>
        <w:t xml:space="preserve"> ("RS Resmi Gazetesi", No. 111/21),</w:t>
      </w:r>
    </w:p>
    <w:p w14:paraId="4A7F49A0" w14:textId="77777777" w:rsidR="00792764" w:rsidRPr="005E19D8" w:rsidRDefault="00792764" w:rsidP="00792764">
      <w:pPr>
        <w:pStyle w:val="NormalWeb"/>
        <w:spacing w:before="0" w:beforeAutospacing="0" w:after="360" w:afterAutospacing="0"/>
        <w:jc w:val="both"/>
        <w:rPr>
          <w:rFonts w:ascii="Arial" w:hAnsi="Arial" w:cs="Arial"/>
          <w:color w:val="000000"/>
          <w:sz w:val="22"/>
          <w:szCs w:val="22"/>
        </w:rPr>
      </w:pPr>
      <w:r w:rsidRPr="005E19D8">
        <w:rPr>
          <w:rFonts w:ascii="Arial" w:hAnsi="Arial" w:cs="Arial"/>
          <w:color w:val="000000"/>
          <w:sz w:val="22"/>
          <w:szCs w:val="22"/>
        </w:rPr>
        <w:t> Cumhuriyet Seçim Komisyonu, 3 Aralık 2021 tarihinde yaptığı oturumda,</w:t>
      </w:r>
    </w:p>
    <w:p w14:paraId="432B9E84" w14:textId="51F5F26F" w:rsidR="00F4113F" w:rsidRPr="005E19D8" w:rsidRDefault="00A4497A" w:rsidP="00F4113F">
      <w:pPr>
        <w:pStyle w:val="NormalWeb"/>
        <w:spacing w:before="0" w:beforeAutospacing="0" w:after="200" w:afterAutospacing="0"/>
        <w:ind w:firstLine="708"/>
        <w:jc w:val="center"/>
        <w:rPr>
          <w:rFonts w:ascii="Arial" w:hAnsi="Arial" w:cs="Arial"/>
          <w:b/>
          <w:bCs/>
          <w:color w:val="000000"/>
          <w:sz w:val="22"/>
          <w:szCs w:val="22"/>
        </w:rPr>
      </w:pPr>
      <w:r w:rsidRPr="005E19D8">
        <w:rPr>
          <w:rFonts w:ascii="Arial" w:hAnsi="Arial" w:cs="Arial"/>
          <w:b/>
          <w:bCs/>
          <w:color w:val="000000"/>
          <w:sz w:val="22"/>
          <w:szCs w:val="22"/>
        </w:rPr>
        <w:t>Sırbistan Cumhuriyeti Anayasasında Değişiklik Yapılmasına Dair Kanun Hakkında Bilgilendirme Metninin belirlenmesine ilişkin</w:t>
      </w:r>
    </w:p>
    <w:p w14:paraId="6F1544A6" w14:textId="77777777" w:rsidR="00F4113F" w:rsidRPr="005E19D8" w:rsidRDefault="00A4497A" w:rsidP="00F4113F">
      <w:pPr>
        <w:pStyle w:val="NormalWeb"/>
        <w:spacing w:before="0" w:beforeAutospacing="0" w:after="200" w:afterAutospacing="0"/>
        <w:ind w:firstLine="708"/>
        <w:jc w:val="center"/>
        <w:rPr>
          <w:rFonts w:ascii="Arial" w:hAnsi="Arial" w:cs="Arial"/>
          <w:b/>
          <w:bCs/>
          <w:color w:val="000000"/>
          <w:sz w:val="22"/>
          <w:szCs w:val="22"/>
        </w:rPr>
      </w:pPr>
      <w:r w:rsidRPr="005E19D8">
        <w:rPr>
          <w:rFonts w:ascii="Arial" w:hAnsi="Arial" w:cs="Arial"/>
          <w:b/>
          <w:bCs/>
          <w:color w:val="000000"/>
          <w:sz w:val="22"/>
          <w:szCs w:val="22"/>
        </w:rPr>
        <w:t>KARAR</w:t>
      </w:r>
      <w:r w:rsidR="00F4113F" w:rsidRPr="005E19D8">
        <w:rPr>
          <w:rFonts w:ascii="Arial" w:hAnsi="Arial" w:cs="Arial"/>
          <w:b/>
          <w:bCs/>
          <w:color w:val="000000"/>
          <w:sz w:val="22"/>
          <w:szCs w:val="22"/>
        </w:rPr>
        <w:t xml:space="preserve"> </w:t>
      </w:r>
    </w:p>
    <w:p w14:paraId="0A409A78" w14:textId="5285B8F4" w:rsidR="00A4497A" w:rsidRPr="005E19D8" w:rsidRDefault="00A4497A" w:rsidP="00F4113F">
      <w:pPr>
        <w:pStyle w:val="NormalWeb"/>
        <w:spacing w:before="0" w:beforeAutospacing="0" w:after="200" w:afterAutospacing="0"/>
        <w:ind w:firstLine="708"/>
        <w:rPr>
          <w:rFonts w:ascii="Arial" w:hAnsi="Arial" w:cs="Arial"/>
          <w:b/>
          <w:bCs/>
          <w:color w:val="000000"/>
          <w:sz w:val="22"/>
          <w:szCs w:val="22"/>
        </w:rPr>
      </w:pPr>
      <w:r w:rsidRPr="005E19D8">
        <w:rPr>
          <w:rFonts w:ascii="Arial" w:hAnsi="Arial" w:cs="Arial"/>
          <w:b/>
          <w:bCs/>
          <w:color w:val="000000"/>
          <w:sz w:val="22"/>
          <w:szCs w:val="22"/>
        </w:rPr>
        <w:t xml:space="preserve"> </w:t>
      </w:r>
      <w:proofErr w:type="gramStart"/>
      <w:r w:rsidRPr="005E19D8">
        <w:rPr>
          <w:rFonts w:ascii="Arial" w:hAnsi="Arial" w:cs="Arial"/>
          <w:b/>
          <w:bCs/>
          <w:color w:val="000000"/>
          <w:sz w:val="22"/>
          <w:szCs w:val="22"/>
        </w:rPr>
        <w:t>kabul</w:t>
      </w:r>
      <w:proofErr w:type="gramEnd"/>
      <w:r w:rsidRPr="005E19D8">
        <w:rPr>
          <w:rFonts w:ascii="Arial" w:hAnsi="Arial" w:cs="Arial"/>
          <w:b/>
          <w:bCs/>
          <w:color w:val="000000"/>
          <w:sz w:val="22"/>
          <w:szCs w:val="22"/>
        </w:rPr>
        <w:t xml:space="preserve"> etti.</w:t>
      </w:r>
    </w:p>
    <w:p w14:paraId="1914E91C" w14:textId="0C9095C2" w:rsidR="00792764" w:rsidRPr="005E19D8" w:rsidRDefault="00792764" w:rsidP="00747AF5">
      <w:pPr>
        <w:pStyle w:val="NormalWeb"/>
        <w:spacing w:before="0" w:beforeAutospacing="0" w:after="120" w:afterAutospacing="0"/>
        <w:ind w:firstLine="708"/>
        <w:jc w:val="both"/>
        <w:rPr>
          <w:rFonts w:ascii="Arial" w:hAnsi="Arial" w:cs="Arial"/>
          <w:color w:val="000000"/>
          <w:sz w:val="22"/>
          <w:szCs w:val="22"/>
        </w:rPr>
      </w:pPr>
      <w:r w:rsidRPr="005E19D8">
        <w:rPr>
          <w:rFonts w:ascii="Arial" w:hAnsi="Arial" w:cs="Arial"/>
          <w:color w:val="000000"/>
          <w:sz w:val="22"/>
          <w:szCs w:val="22"/>
        </w:rPr>
        <w:t>1. Bu karar, vatandaşların 16 Ocak 2022'de yapılması planlanan cumhuriyet referandumunda onayladığı ve şu ifadeleri taşıyan Sırbistan Cumhuriyeti</w:t>
      </w:r>
      <w:r w:rsidR="00F4113F" w:rsidRPr="005E19D8">
        <w:rPr>
          <w:rFonts w:ascii="Arial" w:hAnsi="Arial" w:cs="Arial"/>
          <w:color w:val="000000"/>
          <w:sz w:val="22"/>
          <w:szCs w:val="22"/>
        </w:rPr>
        <w:t xml:space="preserve"> Anayasasını Değiştiren Kanuna i</w:t>
      </w:r>
      <w:r w:rsidRPr="005E19D8">
        <w:rPr>
          <w:rFonts w:ascii="Arial" w:hAnsi="Arial" w:cs="Arial"/>
          <w:color w:val="000000"/>
          <w:sz w:val="22"/>
          <w:szCs w:val="22"/>
        </w:rPr>
        <w:t>lişkin Bilgilerin metnini belirlemektedir:</w:t>
      </w:r>
    </w:p>
    <w:p w14:paraId="523F91EA" w14:textId="77B013EF" w:rsidR="00792764" w:rsidRPr="005E19D8" w:rsidRDefault="00792764" w:rsidP="00747AF5">
      <w:pPr>
        <w:pStyle w:val="NormalWeb"/>
        <w:spacing w:before="0" w:beforeAutospacing="0" w:after="120" w:afterAutospacing="0"/>
        <w:ind w:firstLine="708"/>
        <w:jc w:val="both"/>
        <w:rPr>
          <w:rFonts w:ascii="Arial" w:hAnsi="Arial" w:cs="Arial"/>
          <w:color w:val="000000"/>
          <w:sz w:val="22"/>
          <w:szCs w:val="22"/>
        </w:rPr>
      </w:pPr>
      <w:r w:rsidRPr="005E19D8">
        <w:rPr>
          <w:rFonts w:ascii="Arial" w:hAnsi="Arial" w:cs="Arial"/>
          <w:b/>
          <w:bCs/>
          <w:color w:val="000000"/>
          <w:sz w:val="22"/>
          <w:szCs w:val="22"/>
        </w:rPr>
        <w:t>1) Anayasa</w:t>
      </w:r>
      <w:r w:rsidR="00574452" w:rsidRPr="005E19D8">
        <w:rPr>
          <w:rFonts w:ascii="Arial" w:hAnsi="Arial" w:cs="Arial"/>
          <w:b/>
          <w:bCs/>
          <w:color w:val="000000"/>
          <w:sz w:val="22"/>
          <w:szCs w:val="22"/>
        </w:rPr>
        <w:t xml:space="preserve"> Değişikliği</w:t>
      </w:r>
      <w:r w:rsidRPr="005E19D8">
        <w:rPr>
          <w:rFonts w:ascii="Arial" w:hAnsi="Arial" w:cs="Arial"/>
          <w:b/>
          <w:bCs/>
          <w:color w:val="000000"/>
          <w:sz w:val="22"/>
          <w:szCs w:val="22"/>
        </w:rPr>
        <w:t xml:space="preserve"> Kanun münhasıran yargıya atıfta bulunur ve Anayasanın diğer kısımlarını değiştirmez.</w:t>
      </w:r>
    </w:p>
    <w:p w14:paraId="6BCDA76E" w14:textId="77777777" w:rsidR="00792764" w:rsidRPr="005E19D8" w:rsidRDefault="00792764" w:rsidP="00747AF5">
      <w:pPr>
        <w:pStyle w:val="NormalWeb"/>
        <w:spacing w:before="0" w:beforeAutospacing="0" w:after="120" w:afterAutospacing="0"/>
        <w:jc w:val="both"/>
        <w:rPr>
          <w:rFonts w:ascii="Arial" w:hAnsi="Arial" w:cs="Arial"/>
          <w:color w:val="000000"/>
          <w:sz w:val="22"/>
          <w:szCs w:val="22"/>
        </w:rPr>
      </w:pPr>
      <w:r w:rsidRPr="005E19D8">
        <w:rPr>
          <w:rFonts w:ascii="Arial" w:hAnsi="Arial" w:cs="Arial"/>
          <w:color w:val="000000"/>
          <w:sz w:val="22"/>
          <w:szCs w:val="22"/>
        </w:rPr>
        <w:t> Anayasa'da Değişiklik Yapan Kanun, mahkemelerin ve savcılıkların teşkilatlanmasına ilişkin anayasal hükümleri değiştirmektedir (Anay</w:t>
      </w:r>
      <w:bookmarkStart w:id="0" w:name="_GoBack"/>
      <w:bookmarkEnd w:id="0"/>
      <w:r w:rsidRPr="005E19D8">
        <w:rPr>
          <w:rFonts w:ascii="Arial" w:hAnsi="Arial" w:cs="Arial"/>
          <w:color w:val="000000"/>
          <w:sz w:val="22"/>
          <w:szCs w:val="22"/>
        </w:rPr>
        <w:t>asa'nın 142-165. maddeleri). Bu hükümler ile Anayasa'nın diğer hükümleri arasında bir karşılıklı bağımlılık bulunduğu dikkate alınarak, Anayasa'nın kuvvetler ayrılığı ilkesini belirleyen 4. maddesi, Anayasa'nın 99. Anayasa, Anayasanın 172'si (Anayasa Mahkemesinin Oluşumu. Anayasa Mahkemesi yargıçlarının seçimi ve atanması).</w:t>
      </w:r>
    </w:p>
    <w:p w14:paraId="4B9D169B" w14:textId="77777777" w:rsidR="00792764" w:rsidRPr="005E19D8" w:rsidRDefault="00792764" w:rsidP="00747AF5">
      <w:pPr>
        <w:pStyle w:val="NormalWeb"/>
        <w:spacing w:before="0" w:beforeAutospacing="0" w:after="120" w:afterAutospacing="0"/>
        <w:jc w:val="both"/>
        <w:rPr>
          <w:rFonts w:ascii="Arial" w:hAnsi="Arial" w:cs="Arial"/>
          <w:color w:val="000000"/>
          <w:sz w:val="22"/>
          <w:szCs w:val="22"/>
        </w:rPr>
      </w:pPr>
      <w:r w:rsidRPr="005E19D8">
        <w:rPr>
          <w:rFonts w:ascii="Arial" w:hAnsi="Arial" w:cs="Arial"/>
          <w:color w:val="000000"/>
          <w:sz w:val="22"/>
          <w:szCs w:val="22"/>
        </w:rPr>
        <w:t> Anayasanın değiştirilmesi için öngörülen usule göre, vatandaşlar münhasıran Anayasayı Değiştiren Kanunda yer alan hükümler için referandumda oy kullanırlar, Anayasa'nın diğer hükümleri ise referanduma tabi değildir.</w:t>
      </w:r>
    </w:p>
    <w:p w14:paraId="647904A9" w14:textId="47D4265B" w:rsidR="00792764" w:rsidRPr="005E19D8" w:rsidRDefault="00792764" w:rsidP="00747AF5">
      <w:pPr>
        <w:pStyle w:val="NormalWeb"/>
        <w:spacing w:before="0" w:beforeAutospacing="0" w:after="120" w:afterAutospacing="0"/>
        <w:ind w:firstLine="708"/>
        <w:jc w:val="both"/>
        <w:rPr>
          <w:rFonts w:ascii="Arial" w:hAnsi="Arial" w:cs="Arial"/>
          <w:color w:val="000000"/>
          <w:sz w:val="22"/>
          <w:szCs w:val="22"/>
        </w:rPr>
      </w:pPr>
      <w:r w:rsidRPr="005E19D8">
        <w:rPr>
          <w:rFonts w:ascii="Arial" w:hAnsi="Arial" w:cs="Arial"/>
          <w:b/>
          <w:bCs/>
          <w:color w:val="000000"/>
          <w:sz w:val="22"/>
          <w:szCs w:val="22"/>
        </w:rPr>
        <w:t>2) Yargı ve yargıçların bağımsızlığı için ek anayasal güvenceler öngörülmektedir</w:t>
      </w:r>
    </w:p>
    <w:p w14:paraId="11B4A4C2" w14:textId="6BA5BF18" w:rsidR="00792764" w:rsidRPr="005E19D8" w:rsidRDefault="00792764" w:rsidP="00747AF5">
      <w:pPr>
        <w:pStyle w:val="NormalWeb"/>
        <w:spacing w:before="0" w:beforeAutospacing="0" w:after="120" w:afterAutospacing="0"/>
        <w:jc w:val="both"/>
        <w:rPr>
          <w:rFonts w:ascii="Arial" w:hAnsi="Arial" w:cs="Arial"/>
          <w:color w:val="000000"/>
          <w:sz w:val="22"/>
          <w:szCs w:val="22"/>
        </w:rPr>
      </w:pPr>
      <w:r w:rsidRPr="005E19D8">
        <w:rPr>
          <w:rFonts w:ascii="Arial" w:hAnsi="Arial" w:cs="Arial"/>
          <w:color w:val="000000"/>
          <w:sz w:val="22"/>
          <w:szCs w:val="22"/>
        </w:rPr>
        <w:t> Yetkinin yasama, yürütme ve yargıya bölünmesi sisteminde yargı</w:t>
      </w:r>
      <w:r w:rsidR="006A36A6" w:rsidRPr="005E19D8">
        <w:rPr>
          <w:rFonts w:ascii="Arial" w:hAnsi="Arial" w:cs="Arial"/>
          <w:color w:val="000000"/>
          <w:sz w:val="22"/>
          <w:szCs w:val="22"/>
        </w:rPr>
        <w:t xml:space="preserve"> gücü</w:t>
      </w:r>
      <w:r w:rsidRPr="005E19D8">
        <w:rPr>
          <w:rFonts w:ascii="Arial" w:hAnsi="Arial" w:cs="Arial"/>
          <w:color w:val="000000"/>
          <w:sz w:val="22"/>
          <w:szCs w:val="22"/>
        </w:rPr>
        <w:t xml:space="preserve"> bağımsızdır. Devletin üç erki arasındaki ilişki karşılıklı doğrulama ve dengeye dayalıdır, yani yargı</w:t>
      </w:r>
      <w:r w:rsidR="006A36A6" w:rsidRPr="005E19D8">
        <w:rPr>
          <w:rFonts w:ascii="Arial" w:hAnsi="Arial" w:cs="Arial"/>
          <w:color w:val="000000"/>
          <w:sz w:val="22"/>
          <w:szCs w:val="22"/>
        </w:rPr>
        <w:t xml:space="preserve"> gücü</w:t>
      </w:r>
      <w:r w:rsidRPr="005E19D8">
        <w:rPr>
          <w:rFonts w:ascii="Arial" w:hAnsi="Arial" w:cs="Arial"/>
          <w:color w:val="000000"/>
          <w:sz w:val="22"/>
          <w:szCs w:val="22"/>
        </w:rPr>
        <w:t xml:space="preserve"> bile sistemden ayrılamaz ve kendisine hesap verebilir. Yargı</w:t>
      </w:r>
      <w:r w:rsidR="006A36A6" w:rsidRPr="005E19D8">
        <w:rPr>
          <w:rFonts w:ascii="Arial" w:hAnsi="Arial" w:cs="Arial"/>
          <w:color w:val="000000"/>
          <w:sz w:val="22"/>
          <w:szCs w:val="22"/>
        </w:rPr>
        <w:t xml:space="preserve"> gücü</w:t>
      </w:r>
      <w:r w:rsidRPr="005E19D8">
        <w:rPr>
          <w:rFonts w:ascii="Arial" w:hAnsi="Arial" w:cs="Arial"/>
          <w:color w:val="000000"/>
          <w:sz w:val="22"/>
          <w:szCs w:val="22"/>
        </w:rPr>
        <w:t xml:space="preserve"> bağımsız mahkemelere aittir ve kararları yalnızca yasada öngörülen şekilde yetkili mahkeme tarafından ve anayasaya itiraz </w:t>
      </w:r>
      <w:proofErr w:type="gramStart"/>
      <w:r w:rsidRPr="005E19D8">
        <w:rPr>
          <w:rFonts w:ascii="Arial" w:hAnsi="Arial" w:cs="Arial"/>
          <w:color w:val="000000"/>
          <w:sz w:val="22"/>
          <w:szCs w:val="22"/>
        </w:rPr>
        <w:t>prosedüründe</w:t>
      </w:r>
      <w:proofErr w:type="gramEnd"/>
      <w:r w:rsidRPr="005E19D8">
        <w:rPr>
          <w:rFonts w:ascii="Arial" w:hAnsi="Arial" w:cs="Arial"/>
          <w:color w:val="000000"/>
          <w:sz w:val="22"/>
          <w:szCs w:val="22"/>
        </w:rPr>
        <w:t xml:space="preserve"> Anayasa Mahkemesi tarafından incelenebilir. Bir yargıç bağımsızdır ve yargıçlık görevini yerine getirirken yargıç üzerinde herhangi bir usulsüz etki yasaktır.</w:t>
      </w:r>
    </w:p>
    <w:p w14:paraId="5A216664" w14:textId="77777777" w:rsidR="00792764" w:rsidRPr="005E19D8" w:rsidRDefault="00792764" w:rsidP="00747AF5">
      <w:pPr>
        <w:pStyle w:val="NormalWeb"/>
        <w:spacing w:before="0" w:beforeAutospacing="0" w:after="120" w:afterAutospacing="0"/>
        <w:ind w:firstLine="708"/>
        <w:jc w:val="both"/>
        <w:rPr>
          <w:rFonts w:ascii="Arial" w:hAnsi="Arial" w:cs="Arial"/>
          <w:color w:val="000000"/>
          <w:sz w:val="22"/>
          <w:szCs w:val="22"/>
        </w:rPr>
      </w:pPr>
      <w:r w:rsidRPr="005E19D8">
        <w:rPr>
          <w:rFonts w:ascii="Arial" w:hAnsi="Arial" w:cs="Arial"/>
          <w:b/>
          <w:bCs/>
          <w:color w:val="000000"/>
          <w:sz w:val="22"/>
          <w:szCs w:val="22"/>
        </w:rPr>
        <w:t>3) Yargı işlevinin devamlılığı garanti edilir</w:t>
      </w:r>
    </w:p>
    <w:p w14:paraId="4E61E1D8" w14:textId="77777777" w:rsidR="00792764" w:rsidRPr="005E19D8" w:rsidRDefault="00792764" w:rsidP="00747AF5">
      <w:pPr>
        <w:pStyle w:val="NormalWeb"/>
        <w:spacing w:before="0" w:beforeAutospacing="0" w:after="120" w:afterAutospacing="0"/>
        <w:ind w:firstLine="720"/>
        <w:jc w:val="both"/>
        <w:rPr>
          <w:rFonts w:ascii="Arial" w:hAnsi="Arial" w:cs="Arial"/>
          <w:color w:val="000000"/>
          <w:sz w:val="22"/>
          <w:szCs w:val="22"/>
        </w:rPr>
      </w:pPr>
      <w:r w:rsidRPr="005E19D8">
        <w:rPr>
          <w:rFonts w:ascii="Arial" w:hAnsi="Arial" w:cs="Arial"/>
          <w:color w:val="000000"/>
          <w:sz w:val="22"/>
          <w:szCs w:val="22"/>
        </w:rPr>
        <w:t xml:space="preserve">Hâkimlerin belirli bir süre için seçildiği (yeniden seçilme imkânı) bir sistemde hâkimlerin bağımsızlığı sorunu gündeme gelebilmektedir. Bu nedenle ilk </w:t>
      </w:r>
      <w:proofErr w:type="gramStart"/>
      <w:r w:rsidRPr="005E19D8">
        <w:rPr>
          <w:rFonts w:ascii="Arial" w:hAnsi="Arial" w:cs="Arial"/>
          <w:color w:val="000000"/>
          <w:sz w:val="22"/>
          <w:szCs w:val="22"/>
        </w:rPr>
        <w:t>hakim</w:t>
      </w:r>
      <w:proofErr w:type="gramEnd"/>
      <w:r w:rsidRPr="005E19D8">
        <w:rPr>
          <w:rFonts w:ascii="Arial" w:hAnsi="Arial" w:cs="Arial"/>
          <w:color w:val="000000"/>
          <w:sz w:val="22"/>
          <w:szCs w:val="22"/>
        </w:rPr>
        <w:t xml:space="preserve"> seçiminin üç yıl süreyle kaldırılması planlanıyor. Yargı görevi, yargıç seçiminden yargıç reşit olana kadar sürer. Bir yargıcın görevine zamanından önce son vermesinin nedenleri Anayasa'da belirlenir, yani bir yargıcın görevine son verilmesi için başka nedenler kanunla düzenlenemez. Yargı işlevinin sona erdirilmesine ilişkin karar, yargıçları seçen organ olan Yüksek Yargı Konseyi tarafından verilir.</w:t>
      </w:r>
    </w:p>
    <w:p w14:paraId="1C21FB4E" w14:textId="77777777" w:rsidR="00792764" w:rsidRPr="005E19D8" w:rsidRDefault="00792764" w:rsidP="00747AF5">
      <w:pPr>
        <w:pStyle w:val="NormalWeb"/>
        <w:spacing w:before="0" w:beforeAutospacing="0" w:after="120" w:afterAutospacing="0"/>
        <w:ind w:left="360" w:firstLine="348"/>
        <w:jc w:val="both"/>
        <w:rPr>
          <w:rFonts w:ascii="Arial" w:hAnsi="Arial" w:cs="Arial"/>
          <w:color w:val="000000"/>
          <w:sz w:val="22"/>
          <w:szCs w:val="22"/>
        </w:rPr>
      </w:pPr>
      <w:r w:rsidRPr="005E19D8">
        <w:rPr>
          <w:rFonts w:ascii="Arial" w:hAnsi="Arial" w:cs="Arial"/>
          <w:b/>
          <w:bCs/>
          <w:color w:val="000000"/>
          <w:sz w:val="22"/>
          <w:szCs w:val="22"/>
        </w:rPr>
        <w:t>4) Sırbistan Cumhuriyeti'ndeki en yüksek mahkeme Yargıtay'dır.</w:t>
      </w:r>
    </w:p>
    <w:p w14:paraId="5EB29F06" w14:textId="17FB3827" w:rsidR="00792764" w:rsidRPr="005E19D8" w:rsidRDefault="00792764" w:rsidP="00747AF5">
      <w:pPr>
        <w:pStyle w:val="NormalWeb"/>
        <w:spacing w:before="0" w:beforeAutospacing="0" w:after="120" w:afterAutospacing="0"/>
        <w:jc w:val="both"/>
        <w:rPr>
          <w:rFonts w:ascii="Arial" w:hAnsi="Arial" w:cs="Arial"/>
          <w:color w:val="000000"/>
          <w:sz w:val="22"/>
          <w:szCs w:val="22"/>
        </w:rPr>
      </w:pPr>
      <w:r w:rsidRPr="005E19D8">
        <w:rPr>
          <w:rFonts w:ascii="Arial" w:hAnsi="Arial" w:cs="Arial"/>
          <w:color w:val="000000"/>
          <w:sz w:val="22"/>
          <w:szCs w:val="22"/>
        </w:rPr>
        <w:t> Sırbistan Cumhuriyeti'ndeki en yüksek mahkemenin şimdiki adı olan Yargıtay'ın adının değiştirilmesi planlanıyor</w:t>
      </w:r>
      <w:r w:rsidR="007832DB" w:rsidRPr="005E19D8">
        <w:rPr>
          <w:rFonts w:ascii="Arial" w:hAnsi="Arial" w:cs="Arial"/>
          <w:color w:val="000000"/>
          <w:sz w:val="22"/>
          <w:szCs w:val="22"/>
        </w:rPr>
        <w:t xml:space="preserve"> </w:t>
      </w:r>
      <w:r w:rsidR="00DF2789" w:rsidRPr="005E19D8">
        <w:rPr>
          <w:rFonts w:ascii="Arial" w:hAnsi="Arial" w:cs="Arial"/>
          <w:color w:val="000000"/>
          <w:sz w:val="22"/>
          <w:szCs w:val="22"/>
        </w:rPr>
        <w:t>–</w:t>
      </w:r>
      <w:r w:rsidR="007832DB" w:rsidRPr="005E19D8">
        <w:rPr>
          <w:rFonts w:ascii="Arial" w:hAnsi="Arial" w:cs="Arial"/>
          <w:color w:val="000000"/>
          <w:sz w:val="22"/>
          <w:szCs w:val="22"/>
        </w:rPr>
        <w:t xml:space="preserve"> </w:t>
      </w:r>
      <w:r w:rsidR="00DF2789" w:rsidRPr="005E19D8">
        <w:rPr>
          <w:rFonts w:ascii="Arial" w:hAnsi="Arial" w:cs="Arial"/>
          <w:color w:val="000000"/>
          <w:sz w:val="22"/>
          <w:szCs w:val="22"/>
        </w:rPr>
        <w:t>Yüce Temyiz mahkemesi. Öngö</w:t>
      </w:r>
      <w:r w:rsidRPr="005E19D8">
        <w:rPr>
          <w:rFonts w:ascii="Arial" w:hAnsi="Arial" w:cs="Arial"/>
          <w:color w:val="000000"/>
          <w:sz w:val="22"/>
          <w:szCs w:val="22"/>
        </w:rPr>
        <w:t>rülen Yüksek Mahkemenin adı, Sırbistan'ın yasal geleneğinin yanı sıra ülkedeki en yüksek mahkemenin geleneksel olarak sahip olduğu yetkilerle uyumludur.</w:t>
      </w:r>
    </w:p>
    <w:p w14:paraId="058B9228" w14:textId="77777777" w:rsidR="00792764" w:rsidRPr="005E19D8" w:rsidRDefault="00792764" w:rsidP="00747AF5">
      <w:pPr>
        <w:pStyle w:val="NormalWeb"/>
        <w:spacing w:before="0" w:beforeAutospacing="0" w:after="120" w:afterAutospacing="0"/>
        <w:ind w:firstLine="708"/>
        <w:jc w:val="both"/>
        <w:rPr>
          <w:rFonts w:ascii="Arial" w:hAnsi="Arial" w:cs="Arial"/>
          <w:color w:val="000000"/>
          <w:sz w:val="22"/>
          <w:szCs w:val="22"/>
        </w:rPr>
      </w:pPr>
      <w:r w:rsidRPr="005E19D8">
        <w:rPr>
          <w:rFonts w:ascii="Arial" w:hAnsi="Arial" w:cs="Arial"/>
          <w:b/>
          <w:bCs/>
          <w:color w:val="000000"/>
          <w:sz w:val="22"/>
          <w:szCs w:val="22"/>
        </w:rPr>
        <w:t>5) Yargıçlar, Yargıtay Başkanı ve Mahkeme Başkanları Yüksek Yargı Kurulu tarafından seçilir.</w:t>
      </w:r>
    </w:p>
    <w:p w14:paraId="5672CE5D" w14:textId="7965CBFD" w:rsidR="00792764" w:rsidRPr="005E19D8" w:rsidRDefault="00792764" w:rsidP="00747AF5">
      <w:pPr>
        <w:pStyle w:val="NormalWeb"/>
        <w:spacing w:before="0" w:beforeAutospacing="0" w:after="120" w:afterAutospacing="0"/>
        <w:jc w:val="both"/>
        <w:rPr>
          <w:rFonts w:ascii="Arial" w:hAnsi="Arial" w:cs="Arial"/>
          <w:color w:val="000000"/>
          <w:sz w:val="22"/>
          <w:szCs w:val="22"/>
        </w:rPr>
      </w:pPr>
      <w:r w:rsidRPr="005E19D8">
        <w:rPr>
          <w:rFonts w:ascii="Arial" w:hAnsi="Arial" w:cs="Arial"/>
          <w:color w:val="000000"/>
          <w:sz w:val="22"/>
          <w:szCs w:val="22"/>
        </w:rPr>
        <w:t xml:space="preserve"> Mevcut anayasal hükümlere göre, yargıçların ilk seçimi, Yüksek Yargı Kurulunun teklifi üzerine Millet Meclisi tarafından yapılır. Sırbistan Cumhuriyeti Anayasasını Değiştiren Kanunda önerilen karar, Ulusal Meclis'te yargıç seçimini kaldırıyor ve yargıçların münhasıran Yüksek Yargı Konseyi tarafından seçilmesini öngörüyor. Bu organ, altısı yargıçlar tarafından seçilen yargıçlar, </w:t>
      </w:r>
      <w:r w:rsidR="00FB1225" w:rsidRPr="005E19D8">
        <w:rPr>
          <w:rFonts w:ascii="Arial" w:hAnsi="Arial" w:cs="Arial"/>
          <w:color w:val="000000"/>
          <w:sz w:val="22"/>
          <w:szCs w:val="22"/>
        </w:rPr>
        <w:t>Millet</w:t>
      </w:r>
      <w:r w:rsidRPr="005E19D8">
        <w:rPr>
          <w:rFonts w:ascii="Arial" w:hAnsi="Arial" w:cs="Arial"/>
          <w:color w:val="000000"/>
          <w:sz w:val="22"/>
          <w:szCs w:val="22"/>
        </w:rPr>
        <w:t xml:space="preserve"> Meclis tarafından seçilen dört önde gelen avukat ve yargıyı bir bütün olarak temsil eden Yüksek Mahkeme Başkanı olmak üzere 11 üyeden oluşur. Yürütme ve yasama temsilcileri artık yargıç seçimlerine katılmıyor. Yürürlükteki anayasal hükümlere göre </w:t>
      </w:r>
      <w:r w:rsidRPr="005E19D8">
        <w:rPr>
          <w:rFonts w:ascii="Arial" w:hAnsi="Arial" w:cs="Arial"/>
          <w:color w:val="000000"/>
          <w:sz w:val="22"/>
          <w:szCs w:val="22"/>
        </w:rPr>
        <w:lastRenderedPageBreak/>
        <w:t>Millet Meclisi tarafından seçilen Yüksek Mahkeme Başkanı ve Mahkeme Başkanları, gelecekte Yüksek Yargı Konseyi tarafından seçilecektir.</w:t>
      </w:r>
    </w:p>
    <w:p w14:paraId="0D63AAB8" w14:textId="77777777" w:rsidR="00792764" w:rsidRPr="005E19D8" w:rsidRDefault="00792764" w:rsidP="00747AF5">
      <w:pPr>
        <w:pStyle w:val="NormalWeb"/>
        <w:spacing w:before="0" w:beforeAutospacing="0" w:after="120" w:afterAutospacing="0"/>
        <w:jc w:val="both"/>
        <w:rPr>
          <w:rFonts w:ascii="Arial" w:hAnsi="Arial" w:cs="Arial"/>
          <w:color w:val="000000"/>
          <w:sz w:val="22"/>
          <w:szCs w:val="22"/>
        </w:rPr>
      </w:pPr>
      <w:r w:rsidRPr="005E19D8">
        <w:rPr>
          <w:rFonts w:ascii="Arial" w:hAnsi="Arial" w:cs="Arial"/>
          <w:color w:val="000000"/>
          <w:sz w:val="22"/>
          <w:szCs w:val="22"/>
        </w:rPr>
        <w:t> Siyasi parti üyesi olamayan ve bu göreve layık olması gereken avukatlık mesleğinde en az on yıl deneyimli kişiler, önde gelen hukukçular arasından Yüksek Yargı Kurulu üyeliğine seçilebilirler. Millet Meclisi tarafından halka açık bir yarışmadan sonra seçilirler.</w:t>
      </w:r>
    </w:p>
    <w:p w14:paraId="4398FBA8" w14:textId="77777777" w:rsidR="00792764" w:rsidRPr="005E19D8" w:rsidRDefault="00792764" w:rsidP="00747AF5">
      <w:pPr>
        <w:pStyle w:val="NormalWeb"/>
        <w:spacing w:before="0" w:beforeAutospacing="0" w:after="120" w:afterAutospacing="0"/>
        <w:ind w:firstLine="708"/>
        <w:jc w:val="both"/>
        <w:rPr>
          <w:rFonts w:ascii="Arial" w:hAnsi="Arial" w:cs="Arial"/>
          <w:color w:val="000000"/>
          <w:sz w:val="22"/>
          <w:szCs w:val="22"/>
        </w:rPr>
      </w:pPr>
      <w:r w:rsidRPr="005E19D8">
        <w:rPr>
          <w:rFonts w:ascii="Arial" w:hAnsi="Arial" w:cs="Arial"/>
          <w:b/>
          <w:bCs/>
          <w:color w:val="000000"/>
          <w:sz w:val="22"/>
          <w:szCs w:val="22"/>
        </w:rPr>
        <w:t>6) Örgütsel değişiklikler savcılığın bağımsızlığını ve sorumluluğunu sağlar</w:t>
      </w:r>
    </w:p>
    <w:p w14:paraId="5EFB3951" w14:textId="0458B4AD" w:rsidR="00792764" w:rsidRPr="005E19D8" w:rsidRDefault="00792764" w:rsidP="00747AF5">
      <w:pPr>
        <w:pStyle w:val="NormalWeb"/>
        <w:spacing w:before="0" w:beforeAutospacing="0" w:after="120" w:afterAutospacing="0"/>
        <w:jc w:val="both"/>
        <w:rPr>
          <w:rFonts w:ascii="Arial" w:hAnsi="Arial" w:cs="Arial"/>
          <w:color w:val="000000"/>
          <w:sz w:val="22"/>
          <w:szCs w:val="22"/>
        </w:rPr>
      </w:pPr>
      <w:r w:rsidRPr="005E19D8">
        <w:rPr>
          <w:rFonts w:ascii="Arial" w:hAnsi="Arial" w:cs="Arial"/>
          <w:color w:val="000000"/>
          <w:sz w:val="22"/>
          <w:szCs w:val="22"/>
        </w:rPr>
        <w:t xml:space="preserve">Cumhuriyet Başsavcılığının işlevi, </w:t>
      </w:r>
      <w:r w:rsidR="00FB1225" w:rsidRPr="005E19D8">
        <w:rPr>
          <w:rFonts w:ascii="Arial" w:hAnsi="Arial" w:cs="Arial"/>
          <w:color w:val="000000"/>
          <w:sz w:val="22"/>
          <w:szCs w:val="22"/>
        </w:rPr>
        <w:t xml:space="preserve">Yargıtay </w:t>
      </w:r>
      <w:r w:rsidRPr="005E19D8">
        <w:rPr>
          <w:rFonts w:ascii="Arial" w:hAnsi="Arial" w:cs="Arial"/>
          <w:color w:val="000000"/>
          <w:sz w:val="22"/>
          <w:szCs w:val="22"/>
        </w:rPr>
        <w:t>Cumhuriyet Başsavcı</w:t>
      </w:r>
      <w:r w:rsidR="00FB1225" w:rsidRPr="005E19D8">
        <w:rPr>
          <w:rFonts w:ascii="Arial" w:hAnsi="Arial" w:cs="Arial"/>
          <w:color w:val="000000"/>
          <w:sz w:val="22"/>
          <w:szCs w:val="22"/>
        </w:rPr>
        <w:t>sı</w:t>
      </w:r>
      <w:r w:rsidRPr="005E19D8">
        <w:rPr>
          <w:rFonts w:ascii="Arial" w:hAnsi="Arial" w:cs="Arial"/>
          <w:color w:val="000000"/>
          <w:sz w:val="22"/>
          <w:szCs w:val="22"/>
        </w:rPr>
        <w:t>, Cumhuriyet Başsavcıları ve Cumhuriyet Savcıları tarafından yerine getirilir. Mevcut Cumhuriyet savcılarının görevini Cumhuriyet Başsavcıları, Cumhuriyet Başsavcılarının görevini ise Cumhuriyet Başsavcıları ile birlikte yürütecek olan Cumhuriyet Savcı Yardımcıları olacaktır. Öngörülen değişiklik, savcılık makamının sahiplerinin daha fazla bağımsızlık ve sorumluluk almasını sağlar. Sırbistan Cumhuriyeti'ndeki en yüksek mahkemenin adıyla uyumlu olarak, en yüksek cumhuriyet savcılığının adı, Başsavcılık tarafından yönetilen Yüksek Cumhuriyet Başsavcılığı olarak değiştirildi.</w:t>
      </w:r>
    </w:p>
    <w:p w14:paraId="66D2B7BC" w14:textId="77777777" w:rsidR="00792764" w:rsidRPr="005E19D8" w:rsidRDefault="00792764" w:rsidP="00747AF5">
      <w:pPr>
        <w:pStyle w:val="NormalWeb"/>
        <w:spacing w:before="0" w:beforeAutospacing="0" w:after="120" w:afterAutospacing="0"/>
        <w:ind w:firstLine="708"/>
        <w:jc w:val="both"/>
        <w:rPr>
          <w:rFonts w:ascii="Arial" w:hAnsi="Arial" w:cs="Arial"/>
          <w:color w:val="000000"/>
          <w:sz w:val="22"/>
          <w:szCs w:val="22"/>
        </w:rPr>
      </w:pPr>
      <w:r w:rsidRPr="005E19D8">
        <w:rPr>
          <w:rFonts w:ascii="Arial" w:hAnsi="Arial" w:cs="Arial"/>
          <w:b/>
          <w:bCs/>
          <w:color w:val="000000"/>
          <w:sz w:val="22"/>
          <w:szCs w:val="22"/>
        </w:rPr>
        <w:t>7) Cumhuriyet Başsavcıları ve Cumhuriyet Savcıları, Yüksek Savcılar Kurulu tarafından seçilir.</w:t>
      </w:r>
    </w:p>
    <w:p w14:paraId="3CDF82EF" w14:textId="77777777" w:rsidR="00792764" w:rsidRPr="005E19D8" w:rsidRDefault="00792764" w:rsidP="00747AF5">
      <w:pPr>
        <w:pStyle w:val="NormalWeb"/>
        <w:spacing w:before="0" w:beforeAutospacing="0" w:after="120" w:afterAutospacing="0"/>
        <w:jc w:val="both"/>
        <w:rPr>
          <w:rFonts w:ascii="Arial" w:hAnsi="Arial" w:cs="Arial"/>
          <w:color w:val="000000"/>
          <w:sz w:val="22"/>
          <w:szCs w:val="22"/>
        </w:rPr>
      </w:pPr>
      <w:r w:rsidRPr="005E19D8">
        <w:rPr>
          <w:rFonts w:ascii="Arial" w:hAnsi="Arial" w:cs="Arial"/>
          <w:color w:val="000000"/>
          <w:sz w:val="22"/>
          <w:szCs w:val="22"/>
        </w:rPr>
        <w:t xml:space="preserve"> Başsavcılar ve Cumhuriyet Savcıları, Yüksek Savcılar Kurulu tarafından seçilir. Mevcut anayasal hükümlerden farklı olarak, </w:t>
      </w:r>
      <w:proofErr w:type="gramStart"/>
      <w:r w:rsidRPr="005E19D8">
        <w:rPr>
          <w:rFonts w:ascii="Arial" w:hAnsi="Arial" w:cs="Arial"/>
          <w:color w:val="000000"/>
          <w:sz w:val="22"/>
          <w:szCs w:val="22"/>
        </w:rPr>
        <w:t>baş savcılar</w:t>
      </w:r>
      <w:proofErr w:type="gramEnd"/>
      <w:r w:rsidRPr="005E19D8">
        <w:rPr>
          <w:rFonts w:ascii="Arial" w:hAnsi="Arial" w:cs="Arial"/>
          <w:color w:val="000000"/>
          <w:sz w:val="22"/>
          <w:szCs w:val="22"/>
        </w:rPr>
        <w:t xml:space="preserve"> artık Hükümet tarafından aday gösterilmeyecek veya Ulusal Meclis tarafından seçilmeyecektir. Sırbistan Cumhuriyeti'ndeki Yüksek Cumhuriyet Başsavcısı hala Ulusal Meclis tarafından, ancak Yüksek Savcılık Kurulunun önerisi üzerine, halka açık bir yarışmadan sonra seçiliyor.</w:t>
      </w:r>
    </w:p>
    <w:p w14:paraId="65AEEA48" w14:textId="77777777" w:rsidR="00792764" w:rsidRPr="005E19D8" w:rsidRDefault="00792764" w:rsidP="00747AF5">
      <w:pPr>
        <w:pStyle w:val="NormalWeb"/>
        <w:spacing w:before="0" w:beforeAutospacing="0" w:after="120" w:afterAutospacing="0"/>
        <w:ind w:firstLine="720"/>
        <w:jc w:val="both"/>
        <w:rPr>
          <w:rFonts w:ascii="Arial" w:hAnsi="Arial" w:cs="Arial"/>
          <w:color w:val="000000"/>
          <w:sz w:val="22"/>
          <w:szCs w:val="22"/>
        </w:rPr>
      </w:pPr>
      <w:r w:rsidRPr="005E19D8">
        <w:rPr>
          <w:rFonts w:ascii="Arial" w:hAnsi="Arial" w:cs="Arial"/>
          <w:color w:val="000000"/>
          <w:sz w:val="22"/>
          <w:szCs w:val="22"/>
        </w:rPr>
        <w:t>Savcılık Yüksek Kurulu, Cumhuriyet Başsavcılığının, Yüksek Cumhuriyet Başsavcılığının, Cumhuriyet Başsavcılarının ve Cumhuriyet Savcılarının bağımsızlığını sağlayan ve güvence altına alan bağımsız bir devlet organıdır. Bu organ, beşi Cumhuriyet başsavcıları ve cumhuriyet savcıları tarafından seçilen beşi Cumhuriyet savcısı, Millet Meclisi tarafından seçilen dört önde gelen avukat, Yüksek Cumhuriyet Başsavcısı ve adaletten sorumlu Bakan olmak üzere 11 üyeden oluşur. Cumhuriyet savcılarının disiplin sorumluluklarının belirlenmesi usulünde adaletten sorumlu bakanın oy kullanamamasına ilişkin bir kısıtlama bulunmaktadır.</w:t>
      </w:r>
    </w:p>
    <w:p w14:paraId="025EB5BC" w14:textId="77777777" w:rsidR="00792764" w:rsidRPr="005E19D8" w:rsidRDefault="00792764" w:rsidP="00747AF5">
      <w:pPr>
        <w:pStyle w:val="NormalWeb"/>
        <w:spacing w:before="0" w:beforeAutospacing="0" w:after="120" w:afterAutospacing="0"/>
        <w:ind w:firstLine="708"/>
        <w:jc w:val="both"/>
        <w:rPr>
          <w:rFonts w:ascii="Arial" w:hAnsi="Arial" w:cs="Arial"/>
          <w:color w:val="000000"/>
          <w:sz w:val="22"/>
          <w:szCs w:val="22"/>
        </w:rPr>
      </w:pPr>
      <w:r w:rsidRPr="005E19D8">
        <w:rPr>
          <w:rFonts w:ascii="Arial" w:hAnsi="Arial" w:cs="Arial"/>
          <w:b/>
          <w:bCs/>
          <w:color w:val="000000"/>
          <w:sz w:val="22"/>
          <w:szCs w:val="22"/>
        </w:rPr>
        <w:t>8) Anayasayı değiştirme hedefi</w:t>
      </w:r>
    </w:p>
    <w:p w14:paraId="066E9E27" w14:textId="77777777" w:rsidR="00792764" w:rsidRPr="005E19D8" w:rsidRDefault="00792764" w:rsidP="00747AF5">
      <w:pPr>
        <w:pStyle w:val="NormalWeb"/>
        <w:spacing w:before="0" w:beforeAutospacing="0" w:after="120" w:afterAutospacing="0"/>
        <w:ind w:firstLine="360"/>
        <w:jc w:val="both"/>
        <w:rPr>
          <w:rFonts w:ascii="Arial" w:hAnsi="Arial" w:cs="Arial"/>
          <w:color w:val="000000"/>
          <w:sz w:val="22"/>
          <w:szCs w:val="22"/>
        </w:rPr>
      </w:pPr>
      <w:r w:rsidRPr="005E19D8">
        <w:rPr>
          <w:rFonts w:ascii="Arial" w:hAnsi="Arial" w:cs="Arial"/>
          <w:color w:val="000000"/>
          <w:sz w:val="22"/>
          <w:szCs w:val="22"/>
        </w:rPr>
        <w:t> Anayasayı Değiştiren Kanunun kabulü, yargının daha fazla bağımsızlığını, etkinliğini ve hesap verebilirliğini, savcılığın daha fazla bağımsızlığını ve hesap verebilirliğini, vatandaşların haklarının daha iyi korunmasını ve hukukun üstünlüğünü güçlendirmeyi amaçlıyor."</w:t>
      </w:r>
    </w:p>
    <w:p w14:paraId="5CB60221" w14:textId="687A4622" w:rsidR="00792764" w:rsidRPr="005E19D8" w:rsidRDefault="00792764" w:rsidP="00792764">
      <w:pPr>
        <w:pStyle w:val="NormalWeb"/>
        <w:spacing w:before="0" w:beforeAutospacing="0" w:after="360" w:afterAutospacing="0"/>
        <w:ind w:firstLine="708"/>
        <w:jc w:val="both"/>
        <w:rPr>
          <w:rFonts w:ascii="Arial" w:hAnsi="Arial" w:cs="Arial"/>
          <w:color w:val="000000"/>
          <w:sz w:val="22"/>
          <w:szCs w:val="22"/>
        </w:rPr>
      </w:pPr>
      <w:r w:rsidRPr="005E19D8">
        <w:rPr>
          <w:rFonts w:ascii="Arial" w:hAnsi="Arial" w:cs="Arial"/>
          <w:color w:val="000000"/>
          <w:sz w:val="22"/>
          <w:szCs w:val="22"/>
        </w:rPr>
        <w:t xml:space="preserve">2. Bu kararı "Sırbistan Cumhuriyeti </w:t>
      </w:r>
      <w:r w:rsidR="00FB1225" w:rsidRPr="005E19D8">
        <w:rPr>
          <w:rFonts w:ascii="Arial" w:hAnsi="Arial" w:cs="Arial"/>
          <w:color w:val="000000"/>
          <w:sz w:val="22"/>
          <w:szCs w:val="22"/>
        </w:rPr>
        <w:t>‘’</w:t>
      </w:r>
      <w:r w:rsidRPr="005E19D8">
        <w:rPr>
          <w:rFonts w:ascii="Arial" w:hAnsi="Arial" w:cs="Arial"/>
          <w:color w:val="000000"/>
          <w:sz w:val="22"/>
          <w:szCs w:val="22"/>
        </w:rPr>
        <w:t>Resmi Gazetesi"nde</w:t>
      </w:r>
      <w:r w:rsidR="00FB1225" w:rsidRPr="005E19D8">
        <w:rPr>
          <w:rFonts w:ascii="Arial" w:hAnsi="Arial" w:cs="Arial"/>
          <w:color w:val="000000"/>
          <w:sz w:val="22"/>
          <w:szCs w:val="22"/>
        </w:rPr>
        <w:t>’’</w:t>
      </w:r>
      <w:r w:rsidRPr="005E19D8">
        <w:rPr>
          <w:rFonts w:ascii="Arial" w:hAnsi="Arial" w:cs="Arial"/>
          <w:color w:val="000000"/>
          <w:sz w:val="22"/>
          <w:szCs w:val="22"/>
        </w:rPr>
        <w:t>, Cumhuriyet Seçim Komisyonu'nun web sunumunda ve medyada yayınlayın ve</w:t>
      </w:r>
      <w:r w:rsidR="00FB1225" w:rsidRPr="005E19D8">
        <w:rPr>
          <w:rFonts w:ascii="Arial" w:hAnsi="Arial" w:cs="Arial"/>
          <w:color w:val="000000"/>
          <w:sz w:val="22"/>
          <w:szCs w:val="22"/>
        </w:rPr>
        <w:t xml:space="preserve"> Anayasa Değişikliği</w:t>
      </w:r>
      <w:r w:rsidRPr="005E19D8">
        <w:rPr>
          <w:rFonts w:ascii="Arial" w:hAnsi="Arial" w:cs="Arial"/>
          <w:color w:val="000000"/>
          <w:sz w:val="22"/>
          <w:szCs w:val="22"/>
        </w:rPr>
        <w:t xml:space="preserve"> </w:t>
      </w:r>
      <w:r w:rsidR="00FB1225" w:rsidRPr="005E19D8">
        <w:rPr>
          <w:rFonts w:ascii="Arial" w:hAnsi="Arial" w:cs="Arial"/>
          <w:color w:val="000000"/>
          <w:sz w:val="22"/>
          <w:szCs w:val="22"/>
        </w:rPr>
        <w:t>Kanunun</w:t>
      </w:r>
      <w:r w:rsidRPr="005E19D8">
        <w:rPr>
          <w:rFonts w:ascii="Arial" w:hAnsi="Arial" w:cs="Arial"/>
          <w:color w:val="000000"/>
          <w:sz w:val="22"/>
          <w:szCs w:val="22"/>
        </w:rPr>
        <w:t xml:space="preserve"> onaylamak için ulusal referandumda oy kullanma hakkı olan vatandaşlara iletin. Sırbistan Cumhuriyeti Anayasası.</w:t>
      </w:r>
    </w:p>
    <w:p w14:paraId="4D7C9328" w14:textId="16672C4E" w:rsidR="00792764" w:rsidRPr="005E19D8" w:rsidRDefault="00792764" w:rsidP="00792764">
      <w:pPr>
        <w:pStyle w:val="NormalWeb"/>
        <w:spacing w:before="0" w:beforeAutospacing="0" w:after="0" w:afterAutospacing="0"/>
        <w:jc w:val="both"/>
        <w:rPr>
          <w:rFonts w:ascii="Arial" w:hAnsi="Arial" w:cs="Arial"/>
          <w:color w:val="000000"/>
          <w:sz w:val="22"/>
          <w:szCs w:val="22"/>
        </w:rPr>
      </w:pPr>
      <w:r w:rsidRPr="005E19D8">
        <w:rPr>
          <w:rFonts w:ascii="Arial" w:hAnsi="Arial" w:cs="Arial"/>
          <w:color w:val="000000"/>
          <w:sz w:val="22"/>
          <w:szCs w:val="22"/>
        </w:rPr>
        <w:t xml:space="preserve">02 </w:t>
      </w:r>
      <w:r w:rsidR="00987E1F" w:rsidRPr="005E19D8">
        <w:rPr>
          <w:rFonts w:ascii="Arial" w:hAnsi="Arial" w:cs="Arial"/>
          <w:color w:val="000000"/>
          <w:sz w:val="22"/>
          <w:szCs w:val="22"/>
        </w:rPr>
        <w:t>No</w:t>
      </w:r>
      <w:r w:rsidRPr="005E19D8">
        <w:rPr>
          <w:rFonts w:ascii="Arial" w:hAnsi="Arial" w:cs="Arial"/>
          <w:color w:val="000000"/>
          <w:sz w:val="22"/>
          <w:szCs w:val="22"/>
        </w:rPr>
        <w:t xml:space="preserve"> 014-125 / 21</w:t>
      </w:r>
    </w:p>
    <w:p w14:paraId="3F2634A8" w14:textId="77777777" w:rsidR="00792764" w:rsidRPr="005E19D8" w:rsidRDefault="00792764" w:rsidP="00792764">
      <w:pPr>
        <w:pStyle w:val="NormalWeb"/>
        <w:spacing w:before="0" w:beforeAutospacing="0" w:after="600" w:afterAutospacing="0"/>
        <w:jc w:val="both"/>
        <w:rPr>
          <w:rFonts w:ascii="Arial" w:hAnsi="Arial" w:cs="Arial"/>
          <w:color w:val="000000"/>
          <w:sz w:val="22"/>
          <w:szCs w:val="22"/>
        </w:rPr>
      </w:pPr>
      <w:r w:rsidRPr="005E19D8">
        <w:rPr>
          <w:rFonts w:ascii="Arial" w:hAnsi="Arial" w:cs="Arial"/>
          <w:color w:val="000000"/>
          <w:sz w:val="22"/>
          <w:szCs w:val="22"/>
        </w:rPr>
        <w:t>Belgrad'da, 3 Aralık 2021</w:t>
      </w:r>
    </w:p>
    <w:p w14:paraId="37BEE3AE" w14:textId="77777777" w:rsidR="00792764" w:rsidRPr="005E19D8" w:rsidRDefault="00792764" w:rsidP="00792764">
      <w:pPr>
        <w:pStyle w:val="NormalWeb"/>
        <w:spacing w:before="0" w:beforeAutospacing="0" w:after="600" w:afterAutospacing="0"/>
        <w:jc w:val="center"/>
        <w:rPr>
          <w:rFonts w:ascii="Arial" w:hAnsi="Arial" w:cs="Arial"/>
          <w:color w:val="000000"/>
          <w:sz w:val="22"/>
          <w:szCs w:val="22"/>
        </w:rPr>
      </w:pPr>
      <w:r w:rsidRPr="005E19D8">
        <w:rPr>
          <w:rFonts w:ascii="Arial" w:hAnsi="Arial" w:cs="Arial"/>
          <w:b/>
          <w:bCs/>
          <w:color w:val="000000"/>
          <w:spacing w:val="8"/>
          <w:sz w:val="22"/>
          <w:szCs w:val="22"/>
        </w:rPr>
        <w:t>Cumhuriyet Seçim Komisyonu</w:t>
      </w:r>
    </w:p>
    <w:p w14:paraId="31314B1A" w14:textId="41FCD3F4" w:rsidR="00792764" w:rsidRPr="005E19D8" w:rsidRDefault="00792764" w:rsidP="005E19D8">
      <w:pPr>
        <w:pStyle w:val="NormalWeb"/>
        <w:shd w:val="clear" w:color="auto" w:fill="FFFFFF"/>
        <w:spacing w:before="0" w:beforeAutospacing="0" w:after="360" w:afterAutospacing="0"/>
        <w:ind w:left="5664"/>
        <w:jc w:val="center"/>
        <w:rPr>
          <w:rFonts w:ascii="Arial" w:hAnsi="Arial" w:cs="Arial"/>
          <w:color w:val="000000"/>
          <w:sz w:val="22"/>
          <w:szCs w:val="22"/>
        </w:rPr>
      </w:pPr>
      <w:r w:rsidRPr="005E19D8">
        <w:rPr>
          <w:rFonts w:ascii="Arial" w:hAnsi="Arial" w:cs="Arial"/>
          <w:color w:val="000000"/>
          <w:sz w:val="22"/>
          <w:szCs w:val="22"/>
        </w:rPr>
        <w:t>Devlet Başkanı,</w:t>
      </w:r>
    </w:p>
    <w:p w14:paraId="4B1AE376" w14:textId="06718B9F" w:rsidR="00792764" w:rsidRPr="005E19D8" w:rsidRDefault="00792764" w:rsidP="005E19D8">
      <w:pPr>
        <w:pStyle w:val="NormalWeb"/>
        <w:shd w:val="clear" w:color="auto" w:fill="FFFFFF"/>
        <w:spacing w:before="0" w:beforeAutospacing="0" w:after="120" w:afterAutospacing="0"/>
        <w:ind w:left="5664"/>
        <w:jc w:val="center"/>
        <w:rPr>
          <w:rFonts w:ascii="Arial" w:hAnsi="Arial" w:cs="Arial"/>
          <w:color w:val="000000"/>
          <w:sz w:val="22"/>
          <w:szCs w:val="22"/>
        </w:rPr>
      </w:pPr>
      <w:r w:rsidRPr="005E19D8">
        <w:rPr>
          <w:rFonts w:ascii="Arial" w:hAnsi="Arial" w:cs="Arial"/>
          <w:color w:val="000000"/>
          <w:sz w:val="22"/>
          <w:szCs w:val="22"/>
        </w:rPr>
        <w:t xml:space="preserve">Vladimir Dimitrijević, </w:t>
      </w:r>
      <w:r w:rsidR="00F4113F" w:rsidRPr="005E19D8">
        <w:rPr>
          <w:rFonts w:ascii="Arial" w:hAnsi="Arial" w:cs="Arial"/>
          <w:color w:val="000000"/>
          <w:sz w:val="22"/>
          <w:szCs w:val="22"/>
        </w:rPr>
        <w:t>imzası</w:t>
      </w:r>
    </w:p>
    <w:p w14:paraId="776C21A2" w14:textId="77777777" w:rsidR="00792764" w:rsidRPr="003D01CC" w:rsidRDefault="00792764" w:rsidP="00C10194">
      <w:pPr>
        <w:spacing w:after="0" w:line="240" w:lineRule="auto"/>
        <w:jc w:val="both"/>
        <w:rPr>
          <w:rFonts w:ascii="Times New Roman" w:hAnsi="Times New Roman" w:cs="Times New Roman"/>
          <w:bCs/>
        </w:rPr>
      </w:pPr>
    </w:p>
    <w:sectPr w:rsidR="00792764" w:rsidRPr="003D01CC" w:rsidSect="0076012F">
      <w:headerReference w:type="default" r:id="rId8"/>
      <w:pgSz w:w="11906" w:h="16838"/>
      <w:pgMar w:top="851"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216B" w14:textId="77777777" w:rsidR="00F57680" w:rsidRDefault="00F57680" w:rsidP="0099198E">
      <w:pPr>
        <w:spacing w:after="0" w:line="240" w:lineRule="auto"/>
      </w:pPr>
      <w:r>
        <w:separator/>
      </w:r>
    </w:p>
  </w:endnote>
  <w:endnote w:type="continuationSeparator" w:id="0">
    <w:p w14:paraId="57EE3295" w14:textId="77777777" w:rsidR="00F57680" w:rsidRDefault="00F57680" w:rsidP="0099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E0EE0" w14:textId="77777777" w:rsidR="00F57680" w:rsidRDefault="00F57680" w:rsidP="0099198E">
      <w:pPr>
        <w:spacing w:after="0" w:line="240" w:lineRule="auto"/>
      </w:pPr>
      <w:r>
        <w:separator/>
      </w:r>
    </w:p>
  </w:footnote>
  <w:footnote w:type="continuationSeparator" w:id="0">
    <w:p w14:paraId="65D6534D" w14:textId="77777777" w:rsidR="00F57680" w:rsidRDefault="00F57680" w:rsidP="0099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381126"/>
      <w:docPartObj>
        <w:docPartGallery w:val="Page Numbers (Top of Page)"/>
        <w:docPartUnique/>
      </w:docPartObj>
    </w:sdtPr>
    <w:sdtEndPr>
      <w:rPr>
        <w:rFonts w:ascii="Arial" w:hAnsi="Arial" w:cs="Arial"/>
        <w:noProof/>
      </w:rPr>
    </w:sdtEndPr>
    <w:sdtContent>
      <w:p w14:paraId="31154DD1" w14:textId="476B9F89" w:rsidR="0099198E" w:rsidRPr="003F3C5C" w:rsidRDefault="0099198E">
        <w:pPr>
          <w:pStyle w:val="Header"/>
          <w:jc w:val="center"/>
          <w:rPr>
            <w:rFonts w:ascii="Arial" w:hAnsi="Arial" w:cs="Arial"/>
          </w:rPr>
        </w:pPr>
        <w:r w:rsidRPr="003F3C5C">
          <w:rPr>
            <w:rFonts w:ascii="Arial" w:hAnsi="Arial" w:cs="Arial"/>
          </w:rPr>
          <w:fldChar w:fldCharType="begin"/>
        </w:r>
        <w:r w:rsidRPr="003F3C5C">
          <w:rPr>
            <w:rFonts w:ascii="Arial" w:hAnsi="Arial" w:cs="Arial"/>
          </w:rPr>
          <w:instrText xml:space="preserve"> PAGE   \* MERGEFORMAT </w:instrText>
        </w:r>
        <w:r w:rsidRPr="003F3C5C">
          <w:rPr>
            <w:rFonts w:ascii="Arial" w:hAnsi="Arial" w:cs="Arial"/>
          </w:rPr>
          <w:fldChar w:fldCharType="separate"/>
        </w:r>
        <w:r w:rsidR="00747AF5">
          <w:rPr>
            <w:rFonts w:ascii="Arial" w:hAnsi="Arial" w:cs="Arial"/>
            <w:noProof/>
          </w:rPr>
          <w:t>2</w:t>
        </w:r>
        <w:r w:rsidRPr="003F3C5C">
          <w:rPr>
            <w:rFonts w:ascii="Arial" w:hAnsi="Arial" w:cs="Arial"/>
            <w:noProof/>
          </w:rPr>
          <w:fldChar w:fldCharType="end"/>
        </w:r>
      </w:p>
    </w:sdtContent>
  </w:sdt>
  <w:p w14:paraId="59FD4E67" w14:textId="77777777" w:rsidR="0099198E" w:rsidRDefault="009919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B3539"/>
    <w:multiLevelType w:val="hybridMultilevel"/>
    <w:tmpl w:val="866C5CB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4C"/>
    <w:rsid w:val="000239EE"/>
    <w:rsid w:val="000B6360"/>
    <w:rsid w:val="001315D2"/>
    <w:rsid w:val="00194D58"/>
    <w:rsid w:val="002B1A62"/>
    <w:rsid w:val="002C3CD5"/>
    <w:rsid w:val="002C6ADE"/>
    <w:rsid w:val="002D0493"/>
    <w:rsid w:val="00345E98"/>
    <w:rsid w:val="003D01CC"/>
    <w:rsid w:val="003F3C5C"/>
    <w:rsid w:val="00482824"/>
    <w:rsid w:val="00484DA2"/>
    <w:rsid w:val="00486CFF"/>
    <w:rsid w:val="004B5638"/>
    <w:rsid w:val="004C04B1"/>
    <w:rsid w:val="005109D4"/>
    <w:rsid w:val="00544B1A"/>
    <w:rsid w:val="00574452"/>
    <w:rsid w:val="005C5B1A"/>
    <w:rsid w:val="005D535F"/>
    <w:rsid w:val="005E19D8"/>
    <w:rsid w:val="00605625"/>
    <w:rsid w:val="006220F9"/>
    <w:rsid w:val="00662337"/>
    <w:rsid w:val="006A3107"/>
    <w:rsid w:val="006A36A6"/>
    <w:rsid w:val="006E38AC"/>
    <w:rsid w:val="006E7B2A"/>
    <w:rsid w:val="0072688B"/>
    <w:rsid w:val="00747AF5"/>
    <w:rsid w:val="0076012F"/>
    <w:rsid w:val="007613CD"/>
    <w:rsid w:val="007724CF"/>
    <w:rsid w:val="00783050"/>
    <w:rsid w:val="007832DB"/>
    <w:rsid w:val="00785210"/>
    <w:rsid w:val="0078679E"/>
    <w:rsid w:val="00792764"/>
    <w:rsid w:val="008268B8"/>
    <w:rsid w:val="00832529"/>
    <w:rsid w:val="00876D41"/>
    <w:rsid w:val="0088520F"/>
    <w:rsid w:val="00893DE1"/>
    <w:rsid w:val="008B7237"/>
    <w:rsid w:val="008D3F1E"/>
    <w:rsid w:val="008F3E9B"/>
    <w:rsid w:val="00950DE0"/>
    <w:rsid w:val="00953537"/>
    <w:rsid w:val="00971E4C"/>
    <w:rsid w:val="00981B09"/>
    <w:rsid w:val="00987E1F"/>
    <w:rsid w:val="0099198E"/>
    <w:rsid w:val="00992D9A"/>
    <w:rsid w:val="009B2EA0"/>
    <w:rsid w:val="00A4497A"/>
    <w:rsid w:val="00A57631"/>
    <w:rsid w:val="00A80E51"/>
    <w:rsid w:val="00A83C3E"/>
    <w:rsid w:val="00A86CDD"/>
    <w:rsid w:val="00AC1AD9"/>
    <w:rsid w:val="00AD47FC"/>
    <w:rsid w:val="00AF1AAC"/>
    <w:rsid w:val="00B1767C"/>
    <w:rsid w:val="00B31EDF"/>
    <w:rsid w:val="00B4684F"/>
    <w:rsid w:val="00C10194"/>
    <w:rsid w:val="00C3547B"/>
    <w:rsid w:val="00C41F30"/>
    <w:rsid w:val="00C5543B"/>
    <w:rsid w:val="00C56606"/>
    <w:rsid w:val="00C6091D"/>
    <w:rsid w:val="00CA1EBF"/>
    <w:rsid w:val="00CE4D25"/>
    <w:rsid w:val="00CF5E91"/>
    <w:rsid w:val="00D42732"/>
    <w:rsid w:val="00DA23DE"/>
    <w:rsid w:val="00DA7D85"/>
    <w:rsid w:val="00DA7E11"/>
    <w:rsid w:val="00DA7FA4"/>
    <w:rsid w:val="00DB105C"/>
    <w:rsid w:val="00DC51B8"/>
    <w:rsid w:val="00DE4C88"/>
    <w:rsid w:val="00DF2789"/>
    <w:rsid w:val="00E03131"/>
    <w:rsid w:val="00E05802"/>
    <w:rsid w:val="00E507C9"/>
    <w:rsid w:val="00E73C63"/>
    <w:rsid w:val="00E815DE"/>
    <w:rsid w:val="00E9603D"/>
    <w:rsid w:val="00F144A7"/>
    <w:rsid w:val="00F4113F"/>
    <w:rsid w:val="00F57680"/>
    <w:rsid w:val="00FB1225"/>
    <w:rsid w:val="00FB46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45F8"/>
  <w15:chartTrackingRefBased/>
  <w15:docId w15:val="{2797AA3D-F323-46ED-A644-8BA11927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4C"/>
    <w:pPr>
      <w:ind w:left="720"/>
      <w:contextualSpacing/>
    </w:pPr>
  </w:style>
  <w:style w:type="paragraph" w:styleId="Header">
    <w:name w:val="header"/>
    <w:basedOn w:val="Normal"/>
    <w:link w:val="HeaderChar"/>
    <w:uiPriority w:val="99"/>
    <w:unhideWhenUsed/>
    <w:rsid w:val="00991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8E"/>
    <w:rPr>
      <w:lang w:val="sr-Cyrl-RS"/>
    </w:rPr>
  </w:style>
  <w:style w:type="paragraph" w:styleId="Footer">
    <w:name w:val="footer"/>
    <w:basedOn w:val="Normal"/>
    <w:link w:val="FooterChar"/>
    <w:uiPriority w:val="99"/>
    <w:unhideWhenUsed/>
    <w:rsid w:val="0099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8E"/>
    <w:rPr>
      <w:lang w:val="sr-Cyrl-RS"/>
    </w:rPr>
  </w:style>
  <w:style w:type="character" w:styleId="CommentReference">
    <w:name w:val="annotation reference"/>
    <w:basedOn w:val="DefaultParagraphFont"/>
    <w:uiPriority w:val="99"/>
    <w:semiHidden/>
    <w:unhideWhenUsed/>
    <w:rsid w:val="00C10194"/>
    <w:rPr>
      <w:sz w:val="16"/>
      <w:szCs w:val="16"/>
    </w:rPr>
  </w:style>
  <w:style w:type="paragraph" w:styleId="CommentText">
    <w:name w:val="annotation text"/>
    <w:basedOn w:val="Normal"/>
    <w:link w:val="CommentTextChar"/>
    <w:uiPriority w:val="99"/>
    <w:semiHidden/>
    <w:unhideWhenUsed/>
    <w:rsid w:val="00C10194"/>
    <w:pPr>
      <w:spacing w:line="240" w:lineRule="auto"/>
    </w:pPr>
    <w:rPr>
      <w:sz w:val="20"/>
      <w:szCs w:val="20"/>
    </w:rPr>
  </w:style>
  <w:style w:type="character" w:customStyle="1" w:styleId="CommentTextChar">
    <w:name w:val="Comment Text Char"/>
    <w:basedOn w:val="DefaultParagraphFont"/>
    <w:link w:val="CommentText"/>
    <w:uiPriority w:val="99"/>
    <w:semiHidden/>
    <w:rsid w:val="00C10194"/>
    <w:rPr>
      <w:sz w:val="20"/>
      <w:szCs w:val="20"/>
      <w:lang w:val="sr-Cyrl-RS"/>
    </w:rPr>
  </w:style>
  <w:style w:type="paragraph" w:styleId="CommentSubject">
    <w:name w:val="annotation subject"/>
    <w:basedOn w:val="CommentText"/>
    <w:next w:val="CommentText"/>
    <w:link w:val="CommentSubjectChar"/>
    <w:uiPriority w:val="99"/>
    <w:semiHidden/>
    <w:unhideWhenUsed/>
    <w:rsid w:val="00C10194"/>
    <w:rPr>
      <w:b/>
      <w:bCs/>
    </w:rPr>
  </w:style>
  <w:style w:type="character" w:customStyle="1" w:styleId="CommentSubjectChar">
    <w:name w:val="Comment Subject Char"/>
    <w:basedOn w:val="CommentTextChar"/>
    <w:link w:val="CommentSubject"/>
    <w:uiPriority w:val="99"/>
    <w:semiHidden/>
    <w:rsid w:val="00C10194"/>
    <w:rPr>
      <w:b/>
      <w:bCs/>
      <w:sz w:val="20"/>
      <w:szCs w:val="20"/>
      <w:lang w:val="sr-Cyrl-RS"/>
    </w:rPr>
  </w:style>
  <w:style w:type="paragraph" w:styleId="BalloonText">
    <w:name w:val="Balloon Text"/>
    <w:basedOn w:val="Normal"/>
    <w:link w:val="BalloonTextChar"/>
    <w:uiPriority w:val="99"/>
    <w:semiHidden/>
    <w:unhideWhenUsed/>
    <w:rsid w:val="00C10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94"/>
    <w:rPr>
      <w:rFonts w:ascii="Segoe UI" w:hAnsi="Segoe UI" w:cs="Segoe UI"/>
      <w:sz w:val="18"/>
      <w:szCs w:val="18"/>
      <w:lang w:val="sr-Cyrl-RS"/>
    </w:rPr>
  </w:style>
  <w:style w:type="paragraph" w:styleId="NormalWeb">
    <w:name w:val="Normal (Web)"/>
    <w:basedOn w:val="Normal"/>
    <w:uiPriority w:val="99"/>
    <w:semiHidden/>
    <w:unhideWhenUsed/>
    <w:rsid w:val="00792764"/>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3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4A8D-71E2-40EF-B551-A122E917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988</Words>
  <Characters>5633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petrov.p.vladan@gmail.com</dc:creator>
  <cp:keywords/>
  <dc:description/>
  <cp:lastModifiedBy>Biljana Zeljković</cp:lastModifiedBy>
  <cp:revision>18</cp:revision>
  <cp:lastPrinted>2021-12-02T18:04:00Z</cp:lastPrinted>
  <dcterms:created xsi:type="dcterms:W3CDTF">2021-12-05T09:27:00Z</dcterms:created>
  <dcterms:modified xsi:type="dcterms:W3CDTF">2021-12-07T09:05:00Z</dcterms:modified>
</cp:coreProperties>
</file>